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1D33651D"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A6ACF">
              <w:rPr>
                <w:rFonts w:cs="Arial"/>
                <w:bCs/>
                <w:noProof/>
                <w:sz w:val="20"/>
              </w:rPr>
              <w:t>2026-58-70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6C39D62E"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A6ACF" w:rsidRPr="006A6ACF">
              <w:rPr>
                <w:rFonts w:cs="Arial"/>
                <w:bCs/>
                <w:noProof/>
                <w:sz w:val="20"/>
              </w:rPr>
              <w:t>Rathaus Neubau Elmshorn - Trockenbauarbeiten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1180756">
    <w:abstractNumId w:val="1"/>
  </w:num>
  <w:num w:numId="2" w16cid:durableId="1887181771">
    <w:abstractNumId w:val="3"/>
  </w:num>
  <w:num w:numId="3" w16cid:durableId="2120710803">
    <w:abstractNumId w:val="0"/>
  </w:num>
  <w:num w:numId="4" w16cid:durableId="102267919">
    <w:abstractNumId w:val="2"/>
  </w:num>
  <w:num w:numId="5" w16cid:durableId="1029406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0896"/>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2C8A"/>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A6ACF"/>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2491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2026-05-29T10:05:00Z</dcterms:modified>
</cp:coreProperties>
</file>